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DECE436"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B8342D">
        <w:rPr>
          <w:rFonts w:asciiTheme="minorHAnsi" w:hAnsiTheme="minorHAnsi"/>
          <w:sz w:val="22"/>
          <w:szCs w:val="22"/>
        </w:rPr>
        <w:t xml:space="preserve">la </w:t>
      </w:r>
      <w:r w:rsidR="00B8342D" w:rsidRPr="00476456">
        <w:rPr>
          <w:rFonts w:asciiTheme="minorHAnsi" w:hAnsiTheme="minorHAnsi"/>
          <w:sz w:val="22"/>
          <w:szCs w:val="22"/>
        </w:rPr>
        <w:t xml:space="preserve">mise en œuvre </w:t>
      </w:r>
      <w:r w:rsidR="00B8342D">
        <w:rPr>
          <w:rFonts w:asciiTheme="minorHAnsi" w:hAnsiTheme="minorHAnsi"/>
          <w:sz w:val="22"/>
          <w:szCs w:val="22"/>
        </w:rPr>
        <w:t>d’une é</w:t>
      </w:r>
      <w:r w:rsidR="00B8342D" w:rsidRPr="00BC770A">
        <w:rPr>
          <w:rFonts w:asciiTheme="minorHAnsi" w:hAnsiTheme="minorHAnsi"/>
          <w:sz w:val="22"/>
          <w:szCs w:val="22"/>
        </w:rPr>
        <w:t>tude sur les résultats des missions d’assistance techn</w:t>
      </w:r>
      <w:r w:rsidR="00B8342D">
        <w:rPr>
          <w:rFonts w:asciiTheme="minorHAnsi" w:hAnsiTheme="minorHAnsi"/>
          <w:sz w:val="22"/>
          <w:szCs w:val="22"/>
        </w:rPr>
        <w:t xml:space="preserve">ique fournies par L’Initiative </w:t>
      </w:r>
      <w:r w:rsidR="00B8342D" w:rsidRPr="00BC770A">
        <w:rPr>
          <w:rFonts w:asciiTheme="minorHAnsi" w:hAnsiTheme="minorHAnsi"/>
          <w:sz w:val="22"/>
          <w:szCs w:val="22"/>
        </w:rPr>
        <w:t>dans le cadre des demandes d’accès aux financements du Fonds mondial (cycle GC8) dans les pays éligibles à L’Initiative</w:t>
      </w:r>
      <w:r w:rsidR="00B8342D">
        <w:rPr>
          <w:rFonts w:asciiTheme="minorHAnsi" w:hAnsiTheme="minorHAnsi"/>
          <w:sz w:val="22"/>
          <w:szCs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44E45C51"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2F021C">
        <w:rPr>
          <w:rFonts w:asciiTheme="minorHAnsi" w:hAnsiTheme="minorHAnsi" w:cs="Arial"/>
          <w:sz w:val="22"/>
        </w:rPr>
        <w:t xml:space="preserve"> </w:t>
      </w:r>
      <w:r w:rsidR="002F021C" w:rsidRPr="00891B43">
        <w:rPr>
          <w:rFonts w:asciiTheme="minorHAnsi" w:hAnsiTheme="minorHAnsi" w:cs="Arial"/>
          <w:sz w:val="22"/>
        </w:rPr>
        <w:t xml:space="preserve">sur </w:t>
      </w:r>
      <w:r w:rsidR="002F021C">
        <w:rPr>
          <w:rFonts w:asciiTheme="minorHAnsi" w:hAnsiTheme="minorHAnsi"/>
          <w:sz w:val="22"/>
          <w:szCs w:val="22"/>
        </w:rPr>
        <w:t xml:space="preserve">la </w:t>
      </w:r>
      <w:r w:rsidR="002F021C" w:rsidRPr="00476456">
        <w:rPr>
          <w:rFonts w:asciiTheme="minorHAnsi" w:hAnsiTheme="minorHAnsi"/>
          <w:sz w:val="22"/>
          <w:szCs w:val="22"/>
        </w:rPr>
        <w:t xml:space="preserve">mise en œuvre </w:t>
      </w:r>
      <w:r w:rsidR="002F021C">
        <w:rPr>
          <w:rFonts w:asciiTheme="minorHAnsi" w:hAnsiTheme="minorHAnsi"/>
          <w:sz w:val="22"/>
          <w:szCs w:val="22"/>
        </w:rPr>
        <w:t>d’une é</w:t>
      </w:r>
      <w:r w:rsidR="002F021C" w:rsidRPr="00BC770A">
        <w:rPr>
          <w:rFonts w:asciiTheme="minorHAnsi" w:hAnsiTheme="minorHAnsi"/>
          <w:sz w:val="22"/>
          <w:szCs w:val="22"/>
        </w:rPr>
        <w:t>tude sur les résultats des missions d’assistance techn</w:t>
      </w:r>
      <w:r w:rsidR="002F021C">
        <w:rPr>
          <w:rFonts w:asciiTheme="minorHAnsi" w:hAnsiTheme="minorHAnsi"/>
          <w:sz w:val="22"/>
          <w:szCs w:val="22"/>
        </w:rPr>
        <w:t xml:space="preserve">ique fournies par L’Initiative </w:t>
      </w:r>
      <w:r w:rsidR="002F021C" w:rsidRPr="00BC770A">
        <w:rPr>
          <w:rFonts w:asciiTheme="minorHAnsi" w:hAnsiTheme="minorHAnsi"/>
          <w:sz w:val="22"/>
          <w:szCs w:val="22"/>
        </w:rPr>
        <w:t>dans le cadre des demandes d’accès aux financements du Fonds mondial (cycle GC8) dans les pays éligibles à L’Initiative</w:t>
      </w:r>
      <w:r w:rsidR="002F021C">
        <w:rPr>
          <w:rFonts w:asciiTheme="minorHAnsi" w:hAnsiTheme="minorHAnsi"/>
          <w:sz w:val="22"/>
          <w:szCs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44F783C1" w14:textId="77777777" w:rsidR="002F021C" w:rsidRDefault="002F021C" w:rsidP="002F021C">
      <w:pPr>
        <w:pStyle w:val="Default"/>
        <w:jc w:val="both"/>
        <w:rPr>
          <w:rFonts w:asciiTheme="minorHAnsi" w:hAnsiTheme="minorHAnsi" w:cstheme="minorHAnsi"/>
          <w:sz w:val="22"/>
          <w:szCs w:val="22"/>
        </w:rPr>
      </w:pPr>
    </w:p>
    <w:p w14:paraId="1CC8FDC4" w14:textId="4F86E658" w:rsidR="002F021C" w:rsidRPr="00921E55" w:rsidRDefault="002F021C" w:rsidP="002F021C">
      <w:pPr>
        <w:pStyle w:val="Default"/>
        <w:jc w:val="both"/>
        <w:rPr>
          <w:rFonts w:asciiTheme="minorHAnsi" w:hAnsiTheme="minorHAnsi" w:cstheme="minorHAnsi"/>
          <w:sz w:val="22"/>
          <w:szCs w:val="22"/>
        </w:rPr>
      </w:pPr>
      <w:r>
        <w:rPr>
          <w:rFonts w:asciiTheme="minorHAnsi" w:hAnsiTheme="minorHAnsi" w:cstheme="minorHAnsi"/>
          <w:sz w:val="22"/>
          <w:szCs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3AF016C7" w:rsidR="00D73590" w:rsidRDefault="002F021C" w:rsidP="00D73590">
      <w:pPr>
        <w:spacing w:before="120" w:line="240" w:lineRule="auto"/>
        <w:jc w:val="both"/>
        <w:rPr>
          <w:rFonts w:asciiTheme="minorHAnsi" w:hAnsiTheme="minorHAnsi" w:cs="Arial"/>
          <w:sz w:val="22"/>
        </w:rPr>
      </w:pPr>
      <w:r>
        <w:rPr>
          <w:rFonts w:asciiTheme="minorHAnsi" w:hAnsiTheme="minorHAnsi" w:cs="Arial"/>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593F351"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2F021C">
        <w:rPr>
          <w:rFonts w:ascii="Calibri" w:hAnsi="Calibri"/>
          <w:sz w:val="22"/>
          <w:szCs w:val="22"/>
        </w:rPr>
        <w:t>E</w:t>
      </w:r>
      <w:r w:rsidR="002F021C" w:rsidRPr="002F021C">
        <w:rPr>
          <w:rFonts w:ascii="Calibri" w:hAnsi="Calibri"/>
          <w:sz w:val="22"/>
          <w:szCs w:val="22"/>
        </w:rPr>
        <w:t>tude sur les résultats des missions d’assistance technique fournies par L’Initiative dans le cadre des demandes d’accès aux financements du Fonds mondial (cycle GC8) dans les pays éligibles à L’Initiative.</w:t>
      </w:r>
    </w:p>
    <w:p w14:paraId="6B98FE22" w14:textId="77777777" w:rsidR="00BB0798" w:rsidRPr="00BB0798" w:rsidRDefault="00BB0798" w:rsidP="00BB0798">
      <w:pPr>
        <w:snapToGrid w:val="0"/>
        <w:rPr>
          <w:rFonts w:ascii="Calibri" w:hAnsi="Calibri"/>
          <w:sz w:val="22"/>
          <w:szCs w:val="22"/>
          <w:highlight w:val="lightGray"/>
        </w:rPr>
      </w:pPr>
      <w:bookmarkStart w:id="0" w:name="_GoBack"/>
      <w:bookmarkEnd w:id="0"/>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2F021C"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22553992"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465BAED"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F021C">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F021C">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28BFBBC3"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F021C">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F021C">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1912284A"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2F021C">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2F021C">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6E212831"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F021C">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F021C">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2F021C"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10241"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21C"/>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342D"/>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6EFB6D-C27B-40C8-9651-DC7804A7F0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25</TotalTime>
  <Pages>7</Pages>
  <Words>1444</Words>
  <Characters>8724</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10148</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Emma LEVY-MAFFEIS</cp:lastModifiedBy>
  <cp:revision>5</cp:revision>
  <cp:lastPrinted>2016-03-24T23:23:00Z</cp:lastPrinted>
  <dcterms:created xsi:type="dcterms:W3CDTF">2023-02-01T08:32:00Z</dcterms:created>
  <dcterms:modified xsi:type="dcterms:W3CDTF">2025-10-21T10:13:00Z</dcterms:modified>
</cp:coreProperties>
</file>